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381" w14:textId="77777777" w:rsidR="001849B1" w:rsidRPr="00FE0DED" w:rsidRDefault="001849B1" w:rsidP="00FE0DE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ED">
        <w:rPr>
          <w:rFonts w:ascii="Times New Roman" w:hAnsi="Times New Roman" w:cs="Times New Roman"/>
          <w:sz w:val="28"/>
          <w:szCs w:val="28"/>
        </w:rPr>
        <w:t>Выложите ссылку на статью или прикрепите саму статью, которую вы хотели бы проанализировать. Статья должна соответствовать следующим критериям:</w:t>
      </w:r>
    </w:p>
    <w:p w14:paraId="343EC135" w14:textId="77777777" w:rsidR="001849B1" w:rsidRPr="00FE0DED" w:rsidRDefault="001849B1" w:rsidP="00FE0DE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ED">
        <w:rPr>
          <w:rFonts w:ascii="Times New Roman" w:hAnsi="Times New Roman" w:cs="Times New Roman"/>
          <w:sz w:val="28"/>
          <w:szCs w:val="28"/>
        </w:rPr>
        <w:t>1. Статья из научного психологического журнала (можно искать на сайте psyjournals.ru)</w:t>
      </w:r>
    </w:p>
    <w:p w14:paraId="6686E3D2" w14:textId="77777777" w:rsidR="001849B1" w:rsidRPr="00FE0DED" w:rsidRDefault="001849B1" w:rsidP="00FE0DE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ED">
        <w:rPr>
          <w:rFonts w:ascii="Times New Roman" w:hAnsi="Times New Roman" w:cs="Times New Roman"/>
          <w:sz w:val="28"/>
          <w:szCs w:val="28"/>
        </w:rPr>
        <w:t>2. Опубликована в 2014 - 2020 году</w:t>
      </w:r>
    </w:p>
    <w:p w14:paraId="42B96058" w14:textId="77777777" w:rsidR="00057DB7" w:rsidRDefault="001849B1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DED">
        <w:rPr>
          <w:rFonts w:ascii="Times New Roman" w:hAnsi="Times New Roman" w:cs="Times New Roman"/>
          <w:sz w:val="28"/>
          <w:szCs w:val="28"/>
        </w:rPr>
        <w:t>3. Содержит в себе подробное описание одного эмпирического исследования.</w:t>
      </w:r>
    </w:p>
    <w:p w14:paraId="0354EBF4" w14:textId="403241C4" w:rsidR="00364EE0" w:rsidRDefault="00FE0DED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Сунцова Я.В. </w:t>
      </w:r>
      <w:r>
        <w:t xml:space="preserve">Социальные и личностные ресурсы женщин среднего возраста с разным </w:t>
      </w:r>
      <w:r w:rsidRPr="00057DB7">
        <w:rPr>
          <w:rFonts w:ascii="Times New Roman" w:hAnsi="Times New Roman" w:cs="Times New Roman"/>
          <w:sz w:val="28"/>
          <w:szCs w:val="28"/>
        </w:rPr>
        <w:t>уровнем смысложизненного кризиса</w:t>
      </w:r>
      <w:r w:rsidRPr="00057DB7">
        <w:rPr>
          <w:rFonts w:ascii="Times New Roman" w:hAnsi="Times New Roman" w:cs="Times New Roman"/>
          <w:sz w:val="28"/>
          <w:szCs w:val="28"/>
        </w:rPr>
        <w:t>// Я.В. Сунцова, Л.Г. Осипова// Школа науки, 2019. - № 11 (22)</w:t>
      </w:r>
      <w:r w:rsidR="00057DB7" w:rsidRPr="00057DB7">
        <w:rPr>
          <w:rFonts w:ascii="Times New Roman" w:hAnsi="Times New Roman" w:cs="Times New Roman"/>
          <w:sz w:val="28"/>
          <w:szCs w:val="28"/>
        </w:rPr>
        <w:t>. С.21-23 /</w:t>
      </w:r>
      <w:r w:rsidR="00057DB7">
        <w:rPr>
          <w:rFonts w:ascii="Times New Roman" w:hAnsi="Times New Roman" w:cs="Times New Roman"/>
          <w:sz w:val="28"/>
          <w:szCs w:val="28"/>
        </w:rPr>
        <w:t xml:space="preserve"> </w:t>
      </w:r>
      <w:r w:rsidR="00057DB7" w:rsidRPr="00057DB7">
        <w:rPr>
          <w:rFonts w:ascii="Times New Roman" w:hAnsi="Times New Roman" w:cs="Times New Roman"/>
          <w:sz w:val="28"/>
          <w:szCs w:val="28"/>
        </w:rPr>
        <w:t>[Электронный ресурс: Режим доступа]:</w:t>
      </w:r>
      <w:r w:rsidR="00057DB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57DB7" w:rsidRPr="0087112C">
          <w:rPr>
            <w:rStyle w:val="a5"/>
            <w:rFonts w:ascii="Times New Roman" w:hAnsi="Times New Roman" w:cs="Times New Roman"/>
            <w:sz w:val="28"/>
            <w:szCs w:val="28"/>
          </w:rPr>
          <w:t>http://elibrary.udsu.ru/xmlui/bitstream/handle/123456789/18867/802.pdf?sequence=1</w:t>
        </w:r>
      </w:hyperlink>
    </w:p>
    <w:p w14:paraId="181505B6" w14:textId="036F3205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B7">
        <w:rPr>
          <w:rFonts w:ascii="Times New Roman" w:hAnsi="Times New Roman" w:cs="Times New Roman"/>
          <w:sz w:val="28"/>
          <w:szCs w:val="28"/>
        </w:rPr>
        <w:t>В эмпирическом исследовании, приняли 50 женщин среднего возраста. В исследовании использовались следующие методики: Диагностическая версия опросника смысложизненного кризиса К.В.</w:t>
      </w:r>
      <w:r w:rsidRPr="00057DB7">
        <w:rPr>
          <w:rFonts w:ascii="Times New Roman" w:hAnsi="Times New Roman" w:cs="Times New Roman"/>
          <w:sz w:val="28"/>
          <w:szCs w:val="28"/>
        </w:rPr>
        <w:t xml:space="preserve"> </w:t>
      </w:r>
      <w:r w:rsidRPr="00057DB7">
        <w:rPr>
          <w:rFonts w:ascii="Times New Roman" w:hAnsi="Times New Roman" w:cs="Times New Roman"/>
          <w:sz w:val="28"/>
          <w:szCs w:val="28"/>
        </w:rPr>
        <w:t>Карпинского; Анкета «Ресурсы личности»</w:t>
      </w:r>
      <w:r w:rsidRPr="00057DB7">
        <w:rPr>
          <w:rFonts w:ascii="Times New Roman" w:hAnsi="Times New Roman" w:cs="Times New Roman"/>
          <w:sz w:val="28"/>
          <w:szCs w:val="28"/>
        </w:rPr>
        <w:t>.</w:t>
      </w:r>
    </w:p>
    <w:p w14:paraId="7228FFF6" w14:textId="77777777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B7">
        <w:rPr>
          <w:rFonts w:ascii="Times New Roman" w:hAnsi="Times New Roman" w:cs="Times New Roman"/>
          <w:sz w:val="28"/>
          <w:szCs w:val="28"/>
        </w:rPr>
        <w:t xml:space="preserve">На первом этапе исследования выявлен уровень смысложизненного кризиса женщин среднего возраста. Установлено, что низкий уровень смысложизненного кризиса у 25 человек, средний уровень у 17 человек, высокий уровень у 8 человек. </w:t>
      </w:r>
    </w:p>
    <w:p w14:paraId="5BDE96B2" w14:textId="2C935D0A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B7">
        <w:rPr>
          <w:rFonts w:ascii="Times New Roman" w:hAnsi="Times New Roman" w:cs="Times New Roman"/>
          <w:sz w:val="28"/>
          <w:szCs w:val="28"/>
        </w:rPr>
        <w:t>На втором этапе исследования женщины трех групп оценили по десятибалльной шкале социальные и личностные ресурсы, которые помогают им совладать с жизненными трудностями, обеспечивают адаптацию в социуме.</w:t>
      </w:r>
    </w:p>
    <w:p w14:paraId="2C651B94" w14:textId="3FCA1277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B7">
        <w:rPr>
          <w:rFonts w:ascii="Times New Roman" w:hAnsi="Times New Roman" w:cs="Times New Roman"/>
          <w:sz w:val="28"/>
          <w:szCs w:val="28"/>
        </w:rPr>
        <w:t xml:space="preserve">Анализ выраженности социальных и личностных ресурсов женщин первой группы показал, что наиболее значимым для них ресурсом является здоровье, к числу важных ресурсов женщины с низким уровнем смысложизненного кризиса также отнесли: семью, детей, материальную обеспеченность (деньги), позитивное мышление (оптимизм), </w:t>
      </w:r>
      <w:r w:rsidRPr="00057DB7">
        <w:rPr>
          <w:rFonts w:ascii="Times New Roman" w:hAnsi="Times New Roman" w:cs="Times New Roman"/>
          <w:sz w:val="28"/>
          <w:szCs w:val="28"/>
        </w:rPr>
        <w:lastRenderedPageBreak/>
        <w:t>интеллектуальные способности, самооценку, смысл жизни (цель</w:t>
      </w:r>
      <w:r w:rsidRPr="00057DB7">
        <w:rPr>
          <w:rFonts w:ascii="Times New Roman" w:hAnsi="Times New Roman" w:cs="Times New Roman"/>
          <w:sz w:val="28"/>
          <w:szCs w:val="28"/>
        </w:rPr>
        <w:t xml:space="preserve"> </w:t>
      </w:r>
      <w:r w:rsidRPr="00057DB7">
        <w:rPr>
          <w:rFonts w:ascii="Times New Roman" w:hAnsi="Times New Roman" w:cs="Times New Roman"/>
          <w:sz w:val="28"/>
          <w:szCs w:val="28"/>
        </w:rPr>
        <w:t>жизни), любовь, учебу и познание нового, прогулки на природе, самообладание, родственников, путешествия и работу (профессиональную деятельность). Можно видеть, что в число наиболее важных ресурсов у женщин первой группы входит 8 личностных (внутренних) ресурсов и 7 социальных (внешних) ресурсов.</w:t>
      </w:r>
    </w:p>
    <w:p w14:paraId="06538AE5" w14:textId="77777777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B7">
        <w:rPr>
          <w:rFonts w:ascii="Times New Roman" w:hAnsi="Times New Roman" w:cs="Times New Roman"/>
          <w:sz w:val="28"/>
          <w:szCs w:val="28"/>
        </w:rPr>
        <w:t>Для женщин второй группы наиболее значимым ресурсом является семья, к числу важных ресурсов женщины со средним уровнем смысложизненного кризиса также отнесли: детей, любовь, позитивное мышление (оптимизм), здоровье, супруга, прогулки на природе, самообладание, интеллектуальные способности, самооценку, духовность (веру в бога), родственников, работу (профессиональную деятельность), смысл жизни (цель жизни). Отметим, что в число наиболее важных ресурсов у женщин второй группы входит 8 личностных (внутренних) ресурсов и 6 социальных (внешних) ресурсов.</w:t>
      </w:r>
    </w:p>
    <w:p w14:paraId="46332ECE" w14:textId="0D92A2AE" w:rsidR="00057DB7" w:rsidRPr="00057DB7" w:rsidRDefault="00057DB7" w:rsidP="00057DB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57DB7">
        <w:rPr>
          <w:rFonts w:ascii="Times New Roman" w:hAnsi="Times New Roman" w:cs="Times New Roman"/>
          <w:sz w:val="28"/>
          <w:szCs w:val="28"/>
        </w:rPr>
        <w:t>Женщины третьей группы наиболее значимый ресурс не выделили, к числу важных ресурсов женщины с высоким уровнем смысложизненного кризиса отнесли: книги, фильмы (сериалы), любовь, материальную обеспеченность (деньги), прогулки на природе, самооценку, здоровье, позитивное мышление (оптимизм). Таким образом, в число наиболее важных ресурсов у женщин третьей группы входит 4 личностных (внутренних) ресурса и 4 социальных (внешних) ресурса.</w:t>
      </w:r>
    </w:p>
    <w:sectPr w:rsidR="00057DB7" w:rsidRPr="0005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5B"/>
    <w:rsid w:val="00057DB7"/>
    <w:rsid w:val="001849B1"/>
    <w:rsid w:val="00364EE0"/>
    <w:rsid w:val="0087625B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7E42"/>
  <w15:chartTrackingRefBased/>
  <w15:docId w15:val="{6A539187-C4F0-4D3B-8F9E-3C15B8F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0DE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57D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ibrary.udsu.ru/xmlui/bitstream/handle/123456789/18867/802.pdf?sequenc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Баева</cp:lastModifiedBy>
  <cp:revision>4</cp:revision>
  <dcterms:created xsi:type="dcterms:W3CDTF">2021-08-10T12:24:00Z</dcterms:created>
  <dcterms:modified xsi:type="dcterms:W3CDTF">2021-08-14T11:49:00Z</dcterms:modified>
</cp:coreProperties>
</file>